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7665204C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</w:t>
      </w:r>
      <w:proofErr w:type="spellStart"/>
      <w:r w:rsidR="005E24AC">
        <w:rPr>
          <w:rFonts w:ascii="Century" w:hAnsi="Century"/>
          <w:b/>
          <w:sz w:val="28"/>
          <w:szCs w:val="28"/>
        </w:rPr>
        <w:t>т.в.о</w:t>
      </w:r>
      <w:proofErr w:type="spellEnd"/>
      <w:r w:rsidR="005E24AC">
        <w:rPr>
          <w:rFonts w:ascii="Century" w:hAnsi="Century"/>
          <w:b/>
          <w:sz w:val="28"/>
          <w:szCs w:val="28"/>
        </w:rPr>
        <w:t xml:space="preserve">. </w:t>
      </w:r>
      <w:r w:rsidR="00C2187A">
        <w:rPr>
          <w:rFonts w:ascii="Century" w:hAnsi="Century"/>
          <w:b/>
          <w:sz w:val="28"/>
          <w:szCs w:val="28"/>
        </w:rPr>
        <w:t xml:space="preserve">старости </w:t>
      </w:r>
      <w:proofErr w:type="spellStart"/>
      <w:r w:rsidR="005E24AC">
        <w:rPr>
          <w:rFonts w:ascii="Century" w:hAnsi="Century"/>
          <w:b/>
          <w:sz w:val="28"/>
          <w:szCs w:val="28"/>
        </w:rPr>
        <w:t>Галичанівського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10BA0747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5E24AC">
        <w:rPr>
          <w:rFonts w:ascii="Century" w:hAnsi="Century"/>
          <w:sz w:val="28"/>
          <w:szCs w:val="28"/>
        </w:rPr>
        <w:t>Галичанівського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236C07CF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</w:t>
      </w:r>
      <w:proofErr w:type="spellStart"/>
      <w:r w:rsidR="005E24AC">
        <w:rPr>
          <w:rFonts w:ascii="Century" w:hAnsi="Century"/>
          <w:sz w:val="28"/>
          <w:szCs w:val="28"/>
          <w:lang w:val="uk-UA" w:eastAsia="uk-UA"/>
        </w:rPr>
        <w:t>т.в.о</w:t>
      </w:r>
      <w:proofErr w:type="spellEnd"/>
      <w:r w:rsidR="005E24AC">
        <w:rPr>
          <w:rFonts w:ascii="Century" w:hAnsi="Century"/>
          <w:sz w:val="28"/>
          <w:szCs w:val="28"/>
          <w:lang w:val="uk-UA" w:eastAsia="uk-UA"/>
        </w:rPr>
        <w:t xml:space="preserve">. </w:t>
      </w:r>
      <w:r>
        <w:rPr>
          <w:rFonts w:ascii="Century" w:hAnsi="Century"/>
          <w:sz w:val="28"/>
          <w:szCs w:val="28"/>
          <w:lang w:val="uk-UA" w:eastAsia="uk-UA"/>
        </w:rPr>
        <w:t xml:space="preserve">старости </w:t>
      </w:r>
      <w:proofErr w:type="spellStart"/>
      <w:r w:rsidR="005E24AC">
        <w:rPr>
          <w:rFonts w:ascii="Century" w:hAnsi="Century"/>
          <w:sz w:val="28"/>
          <w:szCs w:val="28"/>
          <w:lang w:val="uk-UA" w:eastAsia="uk-UA"/>
        </w:rPr>
        <w:t>Галичанівського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r w:rsidR="005E24AC">
        <w:rPr>
          <w:rFonts w:ascii="Century" w:hAnsi="Century"/>
          <w:sz w:val="28"/>
          <w:szCs w:val="28"/>
          <w:lang w:val="uk-UA" w:eastAsia="uk-UA"/>
        </w:rPr>
        <w:t>Дороша Ігоря Ярославовича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8340379" w14:textId="02745044" w:rsidR="00C11345" w:rsidRDefault="00354B56" w:rsidP="005E24AC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22E04A2C" w14:textId="77777777" w:rsidR="005E24AC" w:rsidRPr="005E24AC" w:rsidRDefault="005E24AC" w:rsidP="005E24AC">
      <w:pPr>
        <w:spacing w:after="0"/>
        <w:jc w:val="center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lastRenderedPageBreak/>
        <w:t xml:space="preserve">  ЗВІТ</w:t>
      </w:r>
    </w:p>
    <w:p w14:paraId="118A4DC2" w14:textId="77777777" w:rsidR="005E24AC" w:rsidRPr="005E24AC" w:rsidRDefault="005E24AC" w:rsidP="005E24AC">
      <w:pPr>
        <w:spacing w:after="0"/>
        <w:jc w:val="center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про роботу </w:t>
      </w:r>
      <w:proofErr w:type="spellStart"/>
      <w:r w:rsidRPr="005E24AC">
        <w:rPr>
          <w:rFonts w:ascii="Century" w:hAnsi="Century"/>
          <w:sz w:val="28"/>
          <w:szCs w:val="28"/>
        </w:rPr>
        <w:t>т.в.о</w:t>
      </w:r>
      <w:proofErr w:type="spellEnd"/>
      <w:r w:rsidRPr="005E24AC">
        <w:rPr>
          <w:rFonts w:ascii="Century" w:hAnsi="Century"/>
          <w:sz w:val="28"/>
          <w:szCs w:val="28"/>
        </w:rPr>
        <w:t xml:space="preserve">. старости </w:t>
      </w:r>
      <w:proofErr w:type="spellStart"/>
      <w:r w:rsidRPr="005E24AC">
        <w:rPr>
          <w:rFonts w:ascii="Century" w:hAnsi="Century"/>
          <w:sz w:val="28"/>
          <w:szCs w:val="28"/>
        </w:rPr>
        <w:t>Галичанівського</w:t>
      </w:r>
      <w:proofErr w:type="spellEnd"/>
      <w:r w:rsidRPr="005E24AC">
        <w:rPr>
          <w:rFonts w:ascii="Century" w:hAnsi="Century"/>
          <w:sz w:val="28"/>
          <w:szCs w:val="28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</w:rPr>
        <w:t>старостинського</w:t>
      </w:r>
      <w:proofErr w:type="spellEnd"/>
      <w:r w:rsidRPr="005E24AC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за 2025 рік</w:t>
      </w:r>
    </w:p>
    <w:p w14:paraId="01D5C1CE" w14:textId="77777777" w:rsidR="005E24AC" w:rsidRPr="005E24AC" w:rsidRDefault="005E24AC" w:rsidP="005E24AC">
      <w:pPr>
        <w:spacing w:after="0"/>
        <w:jc w:val="center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ДОРОША ІГОРЯ ЯРОСЛАВОВИЧА</w:t>
      </w:r>
    </w:p>
    <w:p w14:paraId="0078A367" w14:textId="77777777" w:rsidR="005E24AC" w:rsidRPr="005E24AC" w:rsidRDefault="005E24AC" w:rsidP="005E24AC">
      <w:pPr>
        <w:spacing w:after="0"/>
        <w:jc w:val="center"/>
        <w:rPr>
          <w:rFonts w:ascii="Century" w:hAnsi="Century"/>
          <w:sz w:val="28"/>
          <w:szCs w:val="28"/>
        </w:rPr>
      </w:pPr>
    </w:p>
    <w:p w14:paraId="2F21564D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proofErr w:type="spellStart"/>
      <w:r w:rsidRPr="005E24AC">
        <w:rPr>
          <w:rFonts w:ascii="Century" w:hAnsi="Century"/>
          <w:sz w:val="28"/>
          <w:szCs w:val="28"/>
        </w:rPr>
        <w:t>Галичанівський</w:t>
      </w:r>
      <w:proofErr w:type="spellEnd"/>
      <w:r w:rsidRPr="005E24AC">
        <w:rPr>
          <w:rFonts w:ascii="Century" w:hAnsi="Century"/>
          <w:sz w:val="28"/>
          <w:szCs w:val="28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</w:rPr>
        <w:t>старостинський</w:t>
      </w:r>
      <w:proofErr w:type="spellEnd"/>
      <w:r w:rsidRPr="005E24AC">
        <w:rPr>
          <w:rFonts w:ascii="Century" w:hAnsi="Century"/>
          <w:sz w:val="28"/>
          <w:szCs w:val="28"/>
        </w:rPr>
        <w:t xml:space="preserve"> округ охоплює села Галичани та Дроздовичі, населення яких станом на 01.01.2025 року становило 1513 осіб., з них Галичани – 745 особи, Дроздовичі – 768 особи.</w:t>
      </w:r>
    </w:p>
    <w:p w14:paraId="2CF89512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Відповідно до </w:t>
      </w:r>
      <w:proofErr w:type="spellStart"/>
      <w:r w:rsidRPr="005E24AC">
        <w:rPr>
          <w:rFonts w:ascii="Century" w:hAnsi="Century"/>
          <w:sz w:val="28"/>
          <w:szCs w:val="28"/>
        </w:rPr>
        <w:t>погосподарського</w:t>
      </w:r>
      <w:proofErr w:type="spellEnd"/>
      <w:r w:rsidRPr="005E24AC">
        <w:rPr>
          <w:rFonts w:ascii="Century" w:hAnsi="Century"/>
          <w:sz w:val="28"/>
          <w:szCs w:val="28"/>
        </w:rPr>
        <w:t xml:space="preserve"> обліку в окрузі є 593 двори, Галичани – 275, Дроздовичі – 318.</w:t>
      </w:r>
    </w:p>
    <w:p w14:paraId="577B96B6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За період з 01.01.2025 по 31.12.2025 померло 21 осіб, в </w:t>
      </w:r>
      <w:proofErr w:type="spellStart"/>
      <w:r w:rsidRPr="005E24AC">
        <w:rPr>
          <w:rFonts w:ascii="Century" w:hAnsi="Century"/>
          <w:sz w:val="28"/>
          <w:szCs w:val="28"/>
        </w:rPr>
        <w:t>т.ч</w:t>
      </w:r>
      <w:proofErr w:type="spellEnd"/>
      <w:r w:rsidRPr="005E24AC">
        <w:rPr>
          <w:rFonts w:ascii="Century" w:hAnsi="Century"/>
          <w:sz w:val="28"/>
          <w:szCs w:val="28"/>
        </w:rPr>
        <w:t>. у Галичанах – 10 осіб, у Дроздовичах – 11. Народилось 4 особи: Галичани – 2, Дроздовичі – 2.</w:t>
      </w:r>
    </w:p>
    <w:p w14:paraId="3B51AB08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На території округу функціонують </w:t>
      </w:r>
      <w:proofErr w:type="spellStart"/>
      <w:r w:rsidRPr="005E24AC">
        <w:rPr>
          <w:rFonts w:ascii="Century" w:hAnsi="Century"/>
          <w:sz w:val="28"/>
          <w:szCs w:val="28"/>
        </w:rPr>
        <w:t>Галичанівський</w:t>
      </w:r>
      <w:proofErr w:type="spellEnd"/>
      <w:r w:rsidRPr="005E24AC">
        <w:rPr>
          <w:rFonts w:ascii="Century" w:hAnsi="Century"/>
          <w:sz w:val="28"/>
          <w:szCs w:val="28"/>
        </w:rPr>
        <w:t xml:space="preserve"> НВК І-ІІ ступенів, де станом на 1 вересня 2025 року навчалось 61 дітей в школі та 14 дітей відвідували садочок «</w:t>
      </w:r>
      <w:proofErr w:type="spellStart"/>
      <w:r w:rsidRPr="005E24AC">
        <w:rPr>
          <w:rFonts w:ascii="Century" w:hAnsi="Century"/>
          <w:sz w:val="28"/>
          <w:szCs w:val="28"/>
        </w:rPr>
        <w:t>Галичаночка</w:t>
      </w:r>
      <w:proofErr w:type="spellEnd"/>
      <w:r w:rsidRPr="005E24AC">
        <w:rPr>
          <w:rFonts w:ascii="Century" w:hAnsi="Century"/>
          <w:sz w:val="28"/>
          <w:szCs w:val="28"/>
        </w:rPr>
        <w:t xml:space="preserve">»; </w:t>
      </w:r>
      <w:proofErr w:type="spellStart"/>
      <w:r w:rsidRPr="005E24AC">
        <w:rPr>
          <w:rFonts w:ascii="Century" w:hAnsi="Century"/>
          <w:sz w:val="28"/>
          <w:szCs w:val="28"/>
        </w:rPr>
        <w:t>Дроздовицький</w:t>
      </w:r>
      <w:proofErr w:type="spellEnd"/>
      <w:r w:rsidRPr="005E24AC">
        <w:rPr>
          <w:rFonts w:ascii="Century" w:hAnsi="Century"/>
          <w:sz w:val="28"/>
          <w:szCs w:val="28"/>
        </w:rPr>
        <w:t xml:space="preserve"> НВК І-ІІ ступенів, де станом на 1 вересня 2025 року навчалось 73 дітей в школі та 12 дітей відвідували садочок.</w:t>
      </w:r>
    </w:p>
    <w:p w14:paraId="471B2B12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 xml:space="preserve">Працюють Народні доми </w:t>
      </w:r>
      <w:proofErr w:type="spellStart"/>
      <w:r w:rsidRPr="005E24AC">
        <w:rPr>
          <w:rFonts w:ascii="Century" w:hAnsi="Century"/>
          <w:sz w:val="28"/>
          <w:szCs w:val="28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</w:rPr>
        <w:t>.</w:t>
      </w:r>
    </w:p>
    <w:p w14:paraId="78503138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Функціонує ФАП у Дроздовичах.</w:t>
      </w:r>
    </w:p>
    <w:p w14:paraId="377D2FD3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Керуючись ст. 54-1 Закону України «Про місцеве самоврядування в Україні» та Положенням про старосту Городоцької міської ради, протягом 2025 року:</w:t>
      </w:r>
    </w:p>
    <w:p w14:paraId="58A07C81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проводив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прийом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жителів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сіл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згідно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з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графіком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надавав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консультації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з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питань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соціального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захисту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земельних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питань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ін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.;</w:t>
      </w:r>
    </w:p>
    <w:p w14:paraId="1FD54C50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видано 678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довідок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різного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характеру (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витяг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про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зареєстрованих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осіб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довідка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про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зареєстроване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місце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проживання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про землю, про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останнє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місце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проживання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померлого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про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приналежність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до ОСГ, і т.д.);</w:t>
      </w:r>
    </w:p>
    <w:p w14:paraId="54DD5EAC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вчинено 39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нотаріальних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дій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(11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заповітів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15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довіреностей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13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засвідчення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підпису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);</w:t>
      </w:r>
    </w:p>
    <w:p w14:paraId="4B85BC82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постійно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актуалізується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інформація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у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Реєстрі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територіальної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громади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649DA0C4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здійснено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реєстрацію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місця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проживання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7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осіб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знято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з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реєстрації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4 особи;</w:t>
      </w:r>
    </w:p>
    <w:p w14:paraId="0E2D5B5E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lastRenderedPageBreak/>
        <w:t>здійснено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заходи з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ведення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погосподарського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обліку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у 12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книгах: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– 6 книг,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– 6 книг</w:t>
      </w:r>
    </w:p>
    <w:p w14:paraId="7D16E8A8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зареєстровано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96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вихідних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документів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72E8681E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складено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44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Акти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обстеження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різних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видів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58EF4719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подано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статистичну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звітність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gramStart"/>
      <w:r w:rsidRPr="005E24AC">
        <w:rPr>
          <w:rFonts w:ascii="Century" w:hAnsi="Century"/>
          <w:sz w:val="28"/>
          <w:szCs w:val="28"/>
          <w:lang w:val="uk-UA" w:eastAsia="uk-UA"/>
        </w:rPr>
        <w:t>( 6</w:t>
      </w:r>
      <w:proofErr w:type="gramEnd"/>
      <w:r w:rsidRPr="005E24AC">
        <w:rPr>
          <w:rFonts w:ascii="Century" w:hAnsi="Century"/>
          <w:sz w:val="28"/>
          <w:szCs w:val="28"/>
          <w:lang w:val="uk-UA" w:eastAsia="uk-UA"/>
        </w:rPr>
        <w:t xml:space="preserve"> –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сільрада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1 –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житлофонд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);</w:t>
      </w:r>
    </w:p>
    <w:p w14:paraId="6E878231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проведено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інформування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22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юнаків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2009 р. н.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щодо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приписки до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призовної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дільниці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5F9A7228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встановлено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урочисто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відкрито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посвячено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пам’ятні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знаки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загиблим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Героям у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майданчик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Пам’яті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у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431A5926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роздано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розіслано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поштою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повідомлення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про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сплату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земельного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податку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податку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на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нерухоме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майно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жителям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сіл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64DAE0DE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скликано сходи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мешканців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сіл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Галичани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з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питання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поводження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з ТПВ;</w:t>
      </w:r>
    </w:p>
    <w:p w14:paraId="3BF18B3A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організовано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укладання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договорів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з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вивезення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ТПВ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між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мешканцями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округу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підприємством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«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Ековей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»;</w:t>
      </w:r>
    </w:p>
    <w:p w14:paraId="3C76FD19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закуплено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відправлено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Захисникам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2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генератори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.</w:t>
      </w:r>
    </w:p>
    <w:p w14:paraId="3BD8776F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Здійснено моніторинг благоустрою на території сіл та вжито заходи для підтримки їх в належному стані, а саме:</w:t>
      </w:r>
    </w:p>
    <w:p w14:paraId="7A6A9E82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підсипання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аварійно-небезпечних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ділянок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доріг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піщано-сольовою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сумішшю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у зимовий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період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674FE27A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розчищення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від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снігу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вулиць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сіл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округу (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власними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силами та з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допомогою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СГП «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Львівське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»;</w:t>
      </w:r>
    </w:p>
    <w:p w14:paraId="7EB048E5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роз’яснювальну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роботу (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постійно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)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серед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населення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підприємців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щодо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впорядкування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присадибних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ділянок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територій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прилеглих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до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підприємств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закладів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торгівлі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узбічь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комунальних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доріг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а також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заборону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спалювання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сухої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рослинності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листя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поводження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із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ТПВ;</w:t>
      </w:r>
    </w:p>
    <w:p w14:paraId="4BE96C95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5E24AC">
        <w:rPr>
          <w:rFonts w:ascii="Century" w:hAnsi="Century"/>
          <w:sz w:val="28"/>
          <w:szCs w:val="28"/>
          <w:lang w:val="uk-UA" w:eastAsia="uk-UA"/>
        </w:rPr>
        <w:t xml:space="preserve">доставлено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частину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матеріалів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для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впорядкування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кладовища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у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54F75F7A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обкошування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proofErr w:type="gramStart"/>
      <w:r w:rsidRPr="005E24AC">
        <w:rPr>
          <w:rFonts w:ascii="Century" w:hAnsi="Century"/>
          <w:sz w:val="28"/>
          <w:szCs w:val="28"/>
          <w:lang w:val="uk-UA" w:eastAsia="uk-UA"/>
        </w:rPr>
        <w:t>території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 у</w:t>
      </w:r>
      <w:proofErr w:type="gram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літній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період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;</w:t>
      </w:r>
    </w:p>
    <w:p w14:paraId="3116B2DF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допомога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в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коткуванні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стадіону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.</w:t>
      </w:r>
    </w:p>
    <w:p w14:paraId="4ED8EFE6" w14:textId="77777777" w:rsidR="005E24AC" w:rsidRPr="005E24AC" w:rsidRDefault="005E24AC" w:rsidP="005E24AC">
      <w:pPr>
        <w:spacing w:after="0"/>
        <w:ind w:firstLine="1134"/>
        <w:jc w:val="both"/>
        <w:rPr>
          <w:rFonts w:ascii="Century" w:hAnsi="Century"/>
          <w:sz w:val="28"/>
          <w:szCs w:val="28"/>
        </w:rPr>
      </w:pPr>
      <w:r w:rsidRPr="005E24AC">
        <w:rPr>
          <w:rFonts w:ascii="Century" w:hAnsi="Century"/>
          <w:sz w:val="28"/>
          <w:szCs w:val="28"/>
        </w:rPr>
        <w:t>Завдяки Городоцькій міській раді здійснено:</w:t>
      </w:r>
    </w:p>
    <w:p w14:paraId="7378310E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підсипку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щебенем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та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грейдерування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: </w:t>
      </w:r>
    </w:p>
    <w:p w14:paraId="64FED281" w14:textId="77777777" w:rsidR="005E24AC" w:rsidRPr="005E24AC" w:rsidRDefault="005E24AC" w:rsidP="005E24AC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с.Галичани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: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вулиці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Нижня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Сонячна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, Центральна;</w:t>
      </w:r>
    </w:p>
    <w:p w14:paraId="1EDE98C6" w14:textId="77777777" w:rsidR="005E24AC" w:rsidRPr="005E24AC" w:rsidRDefault="005E24AC" w:rsidP="005E24AC">
      <w:pPr>
        <w:pStyle w:val="a5"/>
        <w:numPr>
          <w:ilvl w:val="0"/>
          <w:numId w:val="14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с.Дроздовичі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: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вулиці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Сонячна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, Пряма.</w:t>
      </w:r>
    </w:p>
    <w:p w14:paraId="5C97ABB6" w14:textId="77777777" w:rsidR="005E24AC" w:rsidRPr="005E24AC" w:rsidRDefault="005E24AC" w:rsidP="005E24AC">
      <w:pPr>
        <w:pStyle w:val="a5"/>
        <w:numPr>
          <w:ilvl w:val="0"/>
          <w:numId w:val="13"/>
        </w:numPr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lastRenderedPageBreak/>
        <w:t>заміну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ліхтарів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вуличного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освітлення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лічильника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 xml:space="preserve"> по </w:t>
      </w:r>
      <w:proofErr w:type="spellStart"/>
      <w:proofErr w:type="gramStart"/>
      <w:r w:rsidRPr="005E24AC">
        <w:rPr>
          <w:rFonts w:ascii="Century" w:hAnsi="Century"/>
          <w:sz w:val="28"/>
          <w:szCs w:val="28"/>
          <w:lang w:val="uk-UA" w:eastAsia="uk-UA"/>
        </w:rPr>
        <w:t>вул.Рибна</w:t>
      </w:r>
      <w:proofErr w:type="spellEnd"/>
      <w:proofErr w:type="gramEnd"/>
      <w:r w:rsidRPr="005E24AC">
        <w:rPr>
          <w:rFonts w:ascii="Century" w:hAnsi="Century"/>
          <w:sz w:val="28"/>
          <w:szCs w:val="28"/>
          <w:lang w:val="uk-UA" w:eastAsia="uk-UA"/>
        </w:rPr>
        <w:t xml:space="preserve"> (</w:t>
      </w:r>
      <w:proofErr w:type="spellStart"/>
      <w:r w:rsidRPr="005E24AC">
        <w:rPr>
          <w:rFonts w:ascii="Century" w:hAnsi="Century"/>
          <w:sz w:val="28"/>
          <w:szCs w:val="28"/>
          <w:lang w:val="uk-UA" w:eastAsia="uk-UA"/>
        </w:rPr>
        <w:t>Дроздовичі</w:t>
      </w:r>
      <w:proofErr w:type="spellEnd"/>
      <w:r w:rsidRPr="005E24AC">
        <w:rPr>
          <w:rFonts w:ascii="Century" w:hAnsi="Century"/>
          <w:sz w:val="28"/>
          <w:szCs w:val="28"/>
          <w:lang w:val="uk-UA" w:eastAsia="uk-UA"/>
        </w:rPr>
        <w:t>).</w:t>
      </w:r>
    </w:p>
    <w:p w14:paraId="41A33F68" w14:textId="77777777" w:rsidR="005E24AC" w:rsidRPr="005E24AC" w:rsidRDefault="005E24AC" w:rsidP="005E24AC">
      <w:pPr>
        <w:spacing w:after="0"/>
        <w:ind w:firstLine="284"/>
        <w:jc w:val="both"/>
        <w:rPr>
          <w:rFonts w:ascii="Century" w:hAnsi="Century"/>
          <w:sz w:val="28"/>
          <w:szCs w:val="28"/>
        </w:rPr>
      </w:pPr>
    </w:p>
    <w:p w14:paraId="70A7E8BE" w14:textId="52E92C41" w:rsidR="00C11345" w:rsidRPr="005E24AC" w:rsidRDefault="005E24AC" w:rsidP="005E24AC">
      <w:pPr>
        <w:spacing w:after="0"/>
        <w:rPr>
          <w:rFonts w:ascii="Century" w:hAnsi="Century"/>
          <w:sz w:val="28"/>
          <w:szCs w:val="28"/>
        </w:rPr>
      </w:pPr>
      <w:proofErr w:type="spellStart"/>
      <w:r w:rsidRPr="005E24AC">
        <w:rPr>
          <w:rFonts w:ascii="Century" w:hAnsi="Century"/>
          <w:sz w:val="28"/>
          <w:szCs w:val="28"/>
        </w:rPr>
        <w:t>Т.в.о</w:t>
      </w:r>
      <w:proofErr w:type="spellEnd"/>
      <w:r w:rsidRPr="005E24AC">
        <w:rPr>
          <w:rFonts w:ascii="Century" w:hAnsi="Century"/>
          <w:sz w:val="28"/>
          <w:szCs w:val="28"/>
        </w:rPr>
        <w:t xml:space="preserve"> старости </w:t>
      </w:r>
      <w:proofErr w:type="spellStart"/>
      <w:r w:rsidRPr="005E24AC">
        <w:rPr>
          <w:rFonts w:ascii="Century" w:hAnsi="Century"/>
          <w:sz w:val="28"/>
          <w:szCs w:val="28"/>
        </w:rPr>
        <w:t>Галичанівського</w:t>
      </w:r>
      <w:proofErr w:type="spellEnd"/>
    </w:p>
    <w:p w14:paraId="621E1A5A" w14:textId="5F2472F9" w:rsidR="005E24AC" w:rsidRPr="00C11345" w:rsidRDefault="005E24AC" w:rsidP="005E24AC">
      <w:pPr>
        <w:spacing w:after="0"/>
        <w:rPr>
          <w:rFonts w:ascii="Century" w:hAnsi="Century"/>
          <w:sz w:val="28"/>
          <w:szCs w:val="28"/>
        </w:rPr>
      </w:pPr>
      <w:proofErr w:type="spellStart"/>
      <w:r w:rsidRPr="005E24AC">
        <w:rPr>
          <w:rFonts w:ascii="Century" w:hAnsi="Century"/>
          <w:sz w:val="28"/>
          <w:szCs w:val="28"/>
        </w:rPr>
        <w:t>старостиснького</w:t>
      </w:r>
      <w:proofErr w:type="spellEnd"/>
      <w:r w:rsidRPr="005E24AC">
        <w:rPr>
          <w:rFonts w:ascii="Century" w:hAnsi="Century"/>
          <w:sz w:val="28"/>
          <w:szCs w:val="28"/>
        </w:rPr>
        <w:t xml:space="preserve"> округу                                                    І. Дорош</w:t>
      </w:r>
    </w:p>
    <w:sectPr w:rsidR="005E24AC" w:rsidRPr="00C11345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27285" w14:textId="77777777" w:rsidR="00E80D49" w:rsidRDefault="00E80D49" w:rsidP="00A03FC3">
      <w:pPr>
        <w:spacing w:after="0" w:line="240" w:lineRule="auto"/>
      </w:pPr>
      <w:r>
        <w:separator/>
      </w:r>
    </w:p>
  </w:endnote>
  <w:endnote w:type="continuationSeparator" w:id="0">
    <w:p w14:paraId="658B97A2" w14:textId="77777777" w:rsidR="00E80D49" w:rsidRDefault="00E80D49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D6C35" w14:textId="77777777" w:rsidR="00E80D49" w:rsidRDefault="00E80D49" w:rsidP="00A03FC3">
      <w:pPr>
        <w:spacing w:after="0" w:line="240" w:lineRule="auto"/>
      </w:pPr>
      <w:r>
        <w:separator/>
      </w:r>
    </w:p>
  </w:footnote>
  <w:footnote w:type="continuationSeparator" w:id="0">
    <w:p w14:paraId="67D6D331" w14:textId="77777777" w:rsidR="00E80D49" w:rsidRDefault="00E80D49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315C4"/>
    <w:rsid w:val="001440FD"/>
    <w:rsid w:val="001647FC"/>
    <w:rsid w:val="001E5A91"/>
    <w:rsid w:val="00205A66"/>
    <w:rsid w:val="00213F71"/>
    <w:rsid w:val="00225311"/>
    <w:rsid w:val="002649FD"/>
    <w:rsid w:val="00280126"/>
    <w:rsid w:val="003152D3"/>
    <w:rsid w:val="00354B56"/>
    <w:rsid w:val="003B192A"/>
    <w:rsid w:val="003C030F"/>
    <w:rsid w:val="003D10B6"/>
    <w:rsid w:val="003D6F32"/>
    <w:rsid w:val="00422910"/>
    <w:rsid w:val="004D0687"/>
    <w:rsid w:val="004F76A1"/>
    <w:rsid w:val="00524637"/>
    <w:rsid w:val="005528DF"/>
    <w:rsid w:val="00561EA9"/>
    <w:rsid w:val="005853ED"/>
    <w:rsid w:val="005A743A"/>
    <w:rsid w:val="005B250D"/>
    <w:rsid w:val="005E0409"/>
    <w:rsid w:val="005E24AC"/>
    <w:rsid w:val="006339CC"/>
    <w:rsid w:val="00643C1D"/>
    <w:rsid w:val="00672468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53B2C"/>
    <w:rsid w:val="008574CB"/>
    <w:rsid w:val="00866C0C"/>
    <w:rsid w:val="008C4BC7"/>
    <w:rsid w:val="008E7F00"/>
    <w:rsid w:val="008F60CC"/>
    <w:rsid w:val="00914244"/>
    <w:rsid w:val="00932738"/>
    <w:rsid w:val="00940E79"/>
    <w:rsid w:val="00A03FC3"/>
    <w:rsid w:val="00A47DE4"/>
    <w:rsid w:val="00A56FA5"/>
    <w:rsid w:val="00A834E6"/>
    <w:rsid w:val="00AB06D4"/>
    <w:rsid w:val="00AD0428"/>
    <w:rsid w:val="00B00141"/>
    <w:rsid w:val="00B8797F"/>
    <w:rsid w:val="00B91C8C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41B2"/>
    <w:rsid w:val="00C95880"/>
    <w:rsid w:val="00CB4512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73E37"/>
    <w:rsid w:val="00E77367"/>
    <w:rsid w:val="00E80D49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99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2700</Words>
  <Characters>1540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Galychany-1</cp:lastModifiedBy>
  <cp:revision>4</cp:revision>
  <cp:lastPrinted>2022-02-03T14:48:00Z</cp:lastPrinted>
  <dcterms:created xsi:type="dcterms:W3CDTF">2026-03-13T07:38:00Z</dcterms:created>
  <dcterms:modified xsi:type="dcterms:W3CDTF">2026-03-13T07:42:00Z</dcterms:modified>
</cp:coreProperties>
</file>